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56.jpeg" ContentType="image/jpeg"/>
  <Override PartName="/word/media/image57.jpeg" ContentType="image/jpeg"/>
  <Override PartName="/word/media/image58.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5238ddefa14a.htm"/>
      <w:bookmarkStart w:id="1" w:name="ksd7523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____)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240" w:after="0"/>
        <w:jc w:val="left"/>
        <w:rPr/>
      </w:pPr>
      <w:r>
        <w:rPr/>
        <w:t>☐  </w:t>
      </w:r>
      <w:r>
        <w:rPr>
          <w:rFonts w:ascii="Times New Roman" w:hAnsi="Times New Roman"/>
          <w:sz w:val="20"/>
        </w:rPr>
        <w:t xml:space="preserve">Preliminary Proxy Statement </w:t>
      </w:r>
    </w:p>
    <w:p>
      <w:pPr>
        <w:pStyle w:val="TextBody"/>
        <w:bidi w:val="0"/>
        <w:spacing w:before="240" w:after="0"/>
        <w:jc w:val="left"/>
        <w:rPr/>
      </w:pPr>
      <w:r>
        <w:rPr/>
        <w:t>☐  </w:t>
      </w:r>
      <w:r>
        <w:rPr>
          <w:rFonts w:ascii="Times New Roman" w:hAnsi="Times New Roman"/>
          <w:sz w:val="20"/>
        </w:rPr>
        <w:t xml:space="preserve">Confidential, for Use of the Commission Only (as permitted by Rule 14a-6(e)(2)) </w:t>
      </w:r>
    </w:p>
    <w:p>
      <w:pPr>
        <w:pStyle w:val="TextBody"/>
        <w:bidi w:val="0"/>
        <w:spacing w:before="240" w:after="0"/>
        <w:jc w:val="left"/>
        <w:rPr/>
      </w:pPr>
      <w:r>
        <w:rPr/>
        <w:t>☐  </w:t>
      </w:r>
      <w:r>
        <w:rPr>
          <w:rFonts w:ascii="Times New Roman" w:hAnsi="Times New Roman"/>
          <w:sz w:val="20"/>
        </w:rPr>
        <w:t xml:space="preserve">Definitive Proxy Statement </w:t>
      </w:r>
    </w:p>
    <w:p>
      <w:pPr>
        <w:pStyle w:val="TextBody"/>
        <w:bidi w:val="0"/>
        <w:spacing w:before="240" w:after="0"/>
        <w:jc w:val="left"/>
        <w:rPr/>
      </w:pPr>
      <w:r>
        <w:rPr/>
        <w:t>☒  </w:t>
      </w:r>
      <w:r>
        <w:rPr>
          <w:rFonts w:ascii="Times New Roman" w:hAnsi="Times New Roman"/>
          <w:sz w:val="20"/>
        </w:rPr>
        <w:t xml:space="preserve">Definitive Additional Materials </w:t>
      </w:r>
    </w:p>
    <w:p>
      <w:pPr>
        <w:pStyle w:val="TextBody"/>
        <w:bidi w:val="0"/>
        <w:spacing w:before="240" w:after="0"/>
        <w:jc w:val="left"/>
        <w:rPr/>
      </w:pPr>
      <w:r>
        <w:rPr/>
        <w:t>☐  </w:t>
      </w:r>
      <w:r>
        <w:rPr>
          <w:rFonts w:ascii="Times New Roman" w:hAnsi="Times New Roman"/>
          <w:sz w:val="20"/>
        </w:rPr>
        <w:t xml:space="preserve">Soliciting Material under §240.14a-12 </w:t>
      </w:r>
    </w:p>
    <w:p>
      <w:pPr>
        <w:pStyle w:val="TextBody"/>
        <w:bidi w:val="0"/>
        <w:spacing w:before="240" w:after="0"/>
        <w:jc w:val="center"/>
        <w:rPr>
          <w:rFonts w:ascii="Times New Roman" w:hAnsi="Times New Roman"/>
          <w:b/>
          <w:sz w:val="36"/>
        </w:rPr>
      </w:pPr>
      <w:r>
        <w:rPr>
          <w:rFonts w:ascii="Times New Roman" w:hAnsi="Times New Roman"/>
          <w:b/>
          <w:sz w:val="36"/>
        </w:rPr>
        <w:t xml:space="preserve">Genesco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240" w:after="0"/>
        <w:jc w:val="left"/>
        <w:rPr/>
      </w:pPr>
      <w:r>
        <w:rPr/>
        <w:t>☒  </w:t>
      </w:r>
      <w:r>
        <w:rPr>
          <w:rFonts w:ascii="Times New Roman" w:hAnsi="Times New Roman"/>
          <w:sz w:val="20"/>
        </w:rPr>
        <w:t xml:space="preserve">No fee required. </w:t>
      </w:r>
    </w:p>
    <w:p>
      <w:pPr>
        <w:pStyle w:val="TextBody"/>
        <w:bidi w:val="0"/>
        <w:spacing w:before="240" w:after="0"/>
        <w:jc w:val="left"/>
        <w:rPr/>
      </w:pPr>
      <w:r>
        <w:rPr/>
        <w:t>☐  </w:t>
      </w:r>
      <w:r>
        <w:rPr>
          <w:rFonts w:ascii="Times New Roman" w:hAnsi="Times New Roman"/>
          <w:sz w:val="20"/>
        </w:rPr>
        <w:t xml:space="preserve">Fee paid previously with preliminary materials. </w:t>
      </w:r>
    </w:p>
    <w:p>
      <w:pPr>
        <w:pStyle w:val="TextBody"/>
        <w:bidi w:val="0"/>
        <w:spacing w:before="240" w:after="0"/>
        <w:jc w:val="left"/>
        <w:rPr/>
      </w:pPr>
      <w:r>
        <w:rPr/>
        <w:t>☐  </w:t>
      </w:r>
      <w:r>
        <w:rPr>
          <w:rFonts w:ascii="Times New Roman" w:hAnsi="Times New Roman"/>
          <w:sz w:val="20"/>
        </w:rPr>
        <w:t xml:space="preserve">Fee computed on table in exhibit required by Item 25(b) per Exchange Act Rules 14a-6(i)(1) and 0-11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i/>
          <w:sz w:val="20"/>
        </w:rPr>
      </w:pPr>
      <w:r>
        <w:rPr>
          <w:rFonts w:ascii="Arial" w:hAnsi="Arial"/>
          <w:i/>
          <w:sz w:val="20"/>
        </w:rPr>
        <w:t xml:space="preserve">The Company provided the following investor presentation to investors. This investor presentation was also posted by the Company to VoteGenesco.com.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The Right Strategy, The Right Execution, The Right Board July 2026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Executive Summary ✓ Delivered seven consecutive quarters of comparable sales growth, with 10% and 9% in the last two all-important holiday fourth quarters ✓ Achieved 26% and 61% Adj. Operating Income and Adj. EPS growth rate over the last two years with business transformation in response Our Strategy and to consumer changes (1) Execution in a Highly ✓ Generated $165 million of Free Cash Flow since Fiscal 2024 while investing significantly to improve our business Dynamic Consumer ✓ Digital revenue more than doubled to ~$600 million and closed more than 300 net stores (or 22% of our fleet) since beginning of Fiscal 2020 Environment Have ✓ Aggressively returned capital to shareholders repurchasing 50% of outstanding shares since beginning of Fiscal 2020 Delivered Results ✓ Accomplished multiple quarters of double-digit profit improvement highlighted by 14% growth in the first quarter this year with momentum translating into TSR outperformance ✓ While we advanced and improved our business with a more focused footwear strategy, our Board saw the need for further evolution to respond to continued dramatic changes in consumer shopping behavior ✓ Implemented Footwear First strategy targeting a 4% Adj. Operating margin by Fiscal 2029 with meaningful operating income and EPS growth ▪ Create and curate winning assortments to attract new customers and grow market share Our Renewed Strategy, ▪ Achieved rapid Journeys turnaround adding ~$50 million operating income in two years with more premium assortments and better brand access Enhanced Leadership ▪ Elevate our distinct consumer and retail brands to build awareness and be top of mind for customers and Purposeful Capital ▪ Strengthened brand positioning and increased brand awareness especially with customers under 45 with Johnston &amp; Murphy Allocation Will Propel Peyton Manning campaign Our Momentum and ▪ Create exceptional store and online customer experiences Deliver Increased Value ▪ Delivered 25%+ sales uplift with new Journeys store format/remodels which exemplifies new growth strategy ▪ Build amazing teams with the skills and experience to build on our results ▪ Added accomplished retail and footwear leadership to our senior team ✓ Rolled out program targeting $40-$50 million structural cost reduction opportunities by Fiscal 2029, beginning with IT transformation ✓ Healthy balance sheet with more than $350 million of liquidity as of Q1 FY’27, allowing continued investment to drive our strategies 2 (1) Free Cash Flow defined as Cash Flow from Operations less CapEx.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Executive Summary ✓ Regular and Strategic Board Refreshment: Since 2020, the Board has added 6 (out of 8) highly-respected independent We Have Actively directors, including a new Lead Independent Director, and another 6 directors have retired Refreshed Our Board ✓ Prioritizing Key Skill Sets: Our Directors’ skill sets have been carefully assembled to oversee Genesco’s complex, with the Right Skills consumer-facing omnichannel retail business and help drive our long-term Footwear First strategy and Experience to Meet ✓ Robust Corporate Governance: Corporate governance and Board leadership structure emphasizes Board the Demands of the independence, accountability, refreshment and shareholder rights Evolving Footwear ✓ Pay Aligned with Performance: Executive compensation program outcomes reflect business performance and are aligned with shareholders, with below-target or zero payouts when performance thresholds not achieved Retail Industry ✓ Continued Efforts to Constructively Engage: We have continued to make good faith efforts to engage with Radoff to understand his perspectives, but he has failed to respond constructively ✓ No Articulation of Plan: Radoff has not articulated clearly-defined value creation plan ✓ Openness to Shareholder Perspectives: Genesco is always open to ideas that would generate value for our shareholders ✓ Robust Director Assessment Process: 3 independent directors, including 2 Committee Chairs and our Lead We Believe Radoff’s Independent Director, promptly and thoroughly conducted interviews with each of Radoff’s 4 initial nominees, and they were presented to the full Board. Following deliberation, the full Board unanimously determined to not proceed with Campaign Risks Radoff’s candidates due to lack of additive experience, skills and track records Momentum Disruption ✓ Radoff Nominee Lack of Relevant Skills: None of Radoff’s nominees possess direct footwear industry experience, any and Value Destruction general retail experience or other skills that would be additive to Genesco’s Board, or that are not already present on the current Board ✓ Genesco Directors Possess Unique and Critical Skills: The directors Radoff has targeted provide the Board with unique sector and company-specific expertise, as well as essential institutional knowledge and continuity, which are important to the furtherance of our Footwear First strategy ✓ Risk of Disruption: Radoff’s campaign risks serious disruption to Genesco’s strong results and clear business momentum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Strategy and Execution in a Highly Dynamic Consumer Environment Have Delivered Results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Execution Has Delivered Meaningful Results Strategy Translating to Results ▪ Achieved strong success transforming and Adjusted Operating Income ($mm) building business following significant changes in consumer environment and behavior CAGR: +30% $34 - $40 ▪ Delivered 7 consecutive quarters of total CAGR: +26% $27 comparable sales growth between Q3 FY’25 and $19 $17 Q1 FY’27 ▪ Aggressive return of capital – have repurchased ~50% of outstanding shares (or ~$400 million) (1) FY'24 FY'25 FY'26 FY'27E since beginning of FY’20, enhancing EPS growth Adjusted EPS ($ / share) $2.00 - $2.40 CAGR: +58% ▪ Delivering a third year of improved results, guiding to: CAGR: +61% $1.45 (2) ▪ 39% growth in Adj. Operating Income $0.94 $0.56 (2) ▪ 52% growth in Adj. EPS (1) FY'24 FY'25 FY'26 FY'27E Source: Public company filings. (1) Guidance as of May 2026. 5 (2) Growth based on midpoint of guidance range.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Are Evolving Our Business by Responding to the Consumer and Achieving Results We have successfully responded to dynamic consumer changes ▪ Our Footwear Focused strategy allowed us to weather the pandemic and achieve record footwear results in FY’22 ▪ Consumer behavior dramatically changed post-pandemic as a more digitally-savvy shopper squeezed by inflation became far more discriminating ▪ These changes materially impacted our business and our Board and management responded with new strategies and decisive actions We are rebuilding our strategically well-positioned businesses and seeing the results of our actions ▪ We have taken significant action to transform each of our businesses with elevated assortments and exceptional brand marketing, starting with successfully transforming Journeys ▪ We achieved 7 consecutive quarters of comparable sales growth as a result of these efforts ▪ We have more than doubled our digital business and optimized our store footprint by closing net 300+ stores since beginning of FY’20 ▪ We proactively implemented our new Footwear First strategy at the beginning of this year ▪ We have momentum to drive continued improvement Comparable Sales Growth Net Store Closings (# of stores) SG&amp;A Leverage (% of Net Sales) -330 stores 10% 9% (22%) +130bps 46.5% 1,512 6% 5% 4% 1,182 45.2% 3% 2% (1) FY'24 FY'26 FQ3'25 FQ4'25 FQ1'26 FQ2'26 FQ3'26 FQ4'26 FQ1'27 FY'20 Beginning FY'27E Source: Public company filings.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Have Positive Momentum in Our Performance… Q4 FY’26 FY’26 Q1 FY’27 (1) Overall Comp Sales +9% +6% +2% Prior Year Overall +10% +3% +5% Comp Sales We have delivered multiple consecutive SG&amp;A Leverage (2) +140bps +120bps +60bps quarters of YoY double-digit YoY profit improvement Adj. Operating (3) +17% +41% +14% Income Growth YoY Source: Public company filings. (1) Johnston &amp; Murphy +7%, Journeys +5%, schuh (9%) with pull back on promotion. (2) Reflects adjusted SG&amp;A leverage. 7 (3) Improvement of operating loss.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Highlighted by Our Strong Q1 FY’27 Earnings Print… Q1 FY’27 Earnings Highlights Sellside Analysts Recognize Our Momentum “GCO delivered a nice quarter with broad-based strength (1) +2% +90bps and solid execution, led by Journeys and Johnston &amp; Murphy. Momentum is carrying into Q2/North America.” Comparable Sales YoY ∆ Adj. EBITDA Margin – Corey Tarlowe* th Jefferies; May 29, 2026 7 Consecutive Quarter of Positive Comparable Sales Growth …And Raised Full-Year Beat Street Expectations… FY’27 EPS Guidance “All told, despite a tough macro, Journeys is holding up +2.6% better than we had anticipated. More specifically, (2) Sales Beat +5% despite the recent uptick in gas prices, Journeys did $2.00 - $2.40 not experience comp deceleration from February to +170bps March, April, and May. GCO would attribute this to the $1.90 - $2.30 SSS Beat strength of the Journeys assortment, given an elevated product offering and favorable underlying footwear trends.” +30% Adj. EBITDA Beat – Mitch Kummetz* Seaport Research Partners; May 29, 2026 +16% Adj. EPS Beat Mar-26 May-26 Source: Public company filings, FactSet and Wall Street research. *Permission to use quote neither sought nor obtained (1) Johnston &amp; Murphy +7%, Journeys +5%, schuh (9%) with pull back on promotion. 8 (2) Represents increase at midpoint of range.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And Our Execution is Translating into Long-Term Shareholder Value and Outperformance vs Peers Total Shareholder Return 1-Year (LTM) 3-Year 5-Year Strategic execution translating into recent TSR outperformance 104% 96% 63% 38% 34% 7% (16%) (31%) (44%) Selected Selected Selected Russell 2000 Russell 2000 Russell 2000 (1) (1) (1) Footwear Peers Footwear Peers Footwear Peers Calendar Year 2023 – 2025 CAGRs Net Sales Adj. EBITDA Adj. EPS 19% 2% 4% (2%) (13%) (53%) Selected Selected Selected (1) (1) (1) Footwear Peers Footwear Peers Footwear Peers Source: FactSet as of June 11, 2026. 9 Note: Financials calendarized for comparison purposes. (1) Selected footwear peers include CAL, DBI, SHOE and WWW. Represents median of peer group.</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Renewed Strategy, Enhanced Leadership and Purposeful Capital Allocation Will Propel Our Momentum and Deliver Increased Value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Thoughtful Plan Targeted at Driving Significant Operating Income &amp; Margin Expansion Projected Adj. Operating Income Growth Translates into $6-$7 of Adj. EPS* ~4% 0.7% 1.0% ~$100M Savings from IT + transformation and continued cost 0.4% optimization / efficiencies Improved + throughout discounting 0.4% our business structure at schuh Digital investments + $40M-50M in cost 0.7% + in marketing and Anniversary + savings over the loyalty to drive licensing liquidation next three years increased New stores and + drive leverage and engagement Tariff normalization + remodels offset inflationary pressures Driving greater + Continued 1% Pricing and product + + efficiency and returns optimization of mix SG&amp;A leverage also on marketing + 4.0s drive engagement store fleet + driven by growth in investments $27M Increased brand + comp, new stores Refreshed assortment + access and Elevate digital online and eCommerce + allocations of hot experience for our Brand marketing drives + and new product consumer new customer acquisition FY'26 Store Comp / New Stores eCommerce GM Improvement SG&amp;A Savings FY'29 Target Customer Acq. Source: Public company filings and management guidance. 11 * Assumes constant share count.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Believe Our Footwear First Strategy Positions Us for Long-Term Success Transformation into a Why We Evolved the Strategy What We Will Do Footwear Focused Business ▪ The retail landscape has continued to evolve, requiring the next generation of our strategy 18% 61% Become the leading footwear destination by Branded combining compelling product, differentiated Footwear ▪ Consumer expectations have shifted 82% dramatically following COVID, requiring FY’26 brands, exceptional consumer experiences Net Sales Footwear 5% greater speed, product relevance and and world-class execution Retail seamless omnichannel experiences 13% 21% ▪ Persistent inflation, tariffs, geopolitical uncertainty and weakening consumer confidence have pressured discretionary How We Will Achieve It spending and increased operating Successfully Transformed Genesco into a Focused complexity Footwear Company Following the Lids Divestiture ▪ The footwear market continues to ▪ Built stronger digital, omnichannel and operating By combining winning assortments, distinctive experience declining consumer purchase capabilities across the enterprise brands and exceptional customer experiences, frequency, with units down (3%) in 2025 and (7%) year-to-date in 2026, while we attract more customers and create loyalty average selling prices increased +4% and ▪ Successfully repositioned Journeys through a +8%, respectively comprehensive business transformation Our people are our advantage. ▪ Footwear First builds on the success of We have the teams, the skills and Footwear-Focused while sharpening our ▪ Created a stronger foundation from which to the drive for success execution around the areas that create the accelerate long-term growth greatest long-term shareholder value Source: Public company filings and Circana. 12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Footwear Focused Strategy Has Built the Foundation for Today’s Momentum RESULTS ACHIEVED INTENSIFY MAXIMIZE DEEPEN 1 2 3 4 5 ACCELERATE PRODUCT RESHAPE &amp; PHYSICAL CONSUMER DIGITAL INNOVATION &amp; REINVEST &amp; DIGITAL INSIGHTS TREND INSIGHTS ✓ Digital revenue more than ✓ Built enterprise ✓ Established enterprise CRM ✓ Repositioned product ✓ Strategic Value Creation doubled to ~$600 million omnichannel capabilities and advanced analytics assortments to better align Program delivered since FY’20, now that seamlessly connect capabilities to personalize with changing consumer approximately $45 million representing 25% of stores, digital and fulfillment consumer engagement trends and drive market in savings during FY’24– (1) DTC sales share gains FY’25, on top of FY’20’s ✓ Rolled out Journeys 4.0 ✓ Launched loyalty programs Profit Enhancement ✓ Completed enterprise IT stores which deliver 25%+ across Journeys, schuh and ✓ Accelerated product Program which achieved transformation enabling uplift with stronger traffic, Johnston &amp; Murphy to development at Johnston &amp; $32 million in savings AI, analytics and conversion and average increase retention and Murphy through Quick Strike omnichannel capabilities transaction values lifetime value and continuous ✓ Reduced occupancy costs development capabilities from 15% of sales in FY’20 ✓ Increased marketing ✓ Leveraged stores as ✓ Built loyalty platforms to 12% of sales investment by ~20% since acquisition and brand- serving approximately ✓ Expanded Journeys athletic FY’23 to accelerate building assets within an 17 million consumer assortment to approximately ✓ Reinvested savings customer acquisition increasingly competitive relationships across the one-third of footwear sales into more brand marketing retail environment portfolio today and higher-return ✓ Expanded Journeys' growth initiatives addressable market 6–7x through a sharper consumer ✓ Streamlined GBG’s strategy and broader license portfolio product positioning Sale of Lids allowed us to be footwear focused, weather the pandemic and achieve record footwear results in FY’22 Source: Public company filings. 13 (1) DTC sales represents combined store sales and eCommerce sales.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Strong Portfolio of Brands that are Strategically Well-Positioned Journeys Retail Group (82% of FY’26 Net Sales) Branded Group (18% of FY’26 Net Sales) The destination for young adult and teen fashion footwear and Portfolio of leading owned and licensed brands partner of choice for leading global brands Distinctive expertise in the #1 omni-channel retailer of #1 omni-channel retailer of 175-year brand heritage and Strong Strategic Positioning footwear category with Total teen fashion footwear youth fashion footwear reputation for quality product omni-channel capabilities FY’26 Net Sales $1.5B $500M $320M $121M $2.4B % Consolidated 61% 21% 13% 5% (1) N/A 31% 18% 46% 25% FY’26 eCommerce Penetration FY’26 Year-End Store Count 965 118 153 N/A 1,236 Department, Value / Off- Youth Customers Youth Customers Primarily Men Price and Specialty Core Consumer Aged 13-22 Aged 16-24 Aged 25-55 Stores Customers Key Brands Significant Core Brand Overlap United by powerful DTC platform Source: Public company filings. 14 (1) Represents digital % of DTC sales. DTC sales represents combined store sales and eCommerce sales.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Meaningful Synergies Across Retail &amp; Branded Operations Formation of Journeys Global Retail Group ▪ Unites Journeys, schuh and Little Burgundy into a single global retail engine Journeys ▪ Creates a powerful opportunity to position our banners as the world’s leading style-led, youth footwear retail group, with a sharp focus on the female consumer Retail Group ▪ Enables stronger vendor partnerships, faster trend adoption and cross-banner merchandising ▪ Leverages global scale to expand reach and drive share gains ▪ Standardizes retail execution while maintaining distinct brand positioning 90%+ ▪ Enhances growth through coordinated strategy, talent and consumer insights DTC Key Platform Synergies Branded Group Product/Vendor Operational Best Wholesale Trade Product Synergies Practices Relationships Costing Footwear Technology Shared Services Sourcing Platforms Source: Public company filings.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Journeys Strategic Growth Plan Driving Results Strategic Repositioning Strategy Translating to Results Segment Net Sales ($mm) Dramatically evolve Journeys with sharp point on style-led teen girl and expand appeal to broader audience for 6-7x greater TAM $1,495 Core Integrated Strategic Initiatives/Results $1,399 $1,364 ▪ Elevate product assortment/increase access, newness with key global brands Diversify Our ▪ Drove double digit ASP increases with elevated assortment; market share gains Footwear per Circana Leadership ▪ Secured distribution of Nike and Hoka brands $285 $273 ▪ Bring refreshed positioning to expand awareness/acquire new customers Build the ▪ Achieved 750 million impressions with Life on Loud campaign FY'24 FY'25 FY'26 FQ1'26 FQ1'27 Journeys Brand ▪ Attracting new customers through 4.0 remodels Comparable +6% +9% +8% +5% Sales Growth ▪ Visibly demonstrate new strategy with new 4.0 store design – rolled out 105 locations Elevate Our as of Q1 FY’27 Customer Journeys has delivered 7 consecutive quarters of at least 5% comp growth ▪ Achieved more traffic, better conversion and higher ASPs than rest of fleet, 25+% uplift Experience ▪ New Journeys leadership and skills – Andy Gray, President since Jan’24, new chief Segment EBIT ($mm) Build Amazing merchant, new head of marketing Teams/Unlock ▪ Building stronger store teams engaged in better selling behavior driving Power of Our People stronger conversion $60 Positive Sellside Reaction to Our Transformation $26 $11 “Journeys continues to drive the P&amp;L. Journeys posted a 12% SSS gain on top of a 14% SSS last year, with strength across both casual and athletic, supported by strong full-price selling and higher ASPs…4.0 stores are a clear traffic and productivity FY'24 FY'25 FY'26 catalyst. Journeys 4.0 stores are comping ~25%+, materially outperforming the fleet on traffic, conversion, and ASP…The format is also driving incremental new customer acquisition, reinforcing confidence in sustained comp momentum.” Rapid turnaround is compounding into accelerating profitability – Corey Tarlowe* Jefferies; March 6, 2026 Source: Public company filings, management reports and Wall Street research. 16 *Permission to use quote neither sought nor obtained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4.0 Store Remodels Delivering 25%+ Sales Uplift &amp; Transforming Journeys Experience Legacy Journeys Storefront Journeys 4.0 Remodel Modular, footwear first layout that is far more elevated, updated, shoppable and easy to navigate 4.0 Stores Key Metrics 105 ~20% ~400bps 25%+ 4.0 stores completed in a little of Journeys fleet targeted as 4-Wall Profitability uplift vs. Sales uplift vs. legacy stores over a year 4.0 by end of FY’27 legacy stores Source: Public company filings.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Johnston &amp; Murphy Repositioning Gaining Traction Reimagined and Reinvented Major Inflection in Comp Performance ▪ Hardest hit business as consumers stopped going to office and adopted +7% more casual / comfortable dressing ▪ Reimagined business with comfort as foundation in shift from dress shoes +2% to more casual ▪ Created lifestyle brand with new categories; accessories and apparel now (2%) ~50% of DTC business ▪ Nearly achieved pre-pandemic profit levels in FY'24 when consumers FQ3'26 FQ4'26 FQ1'27 increased desire for newness and freshness in assortments Legacy Product Key Strategic Initiatives / Results Positive Sellside Reaction to Progress ▪ Introduced new apparel and accessories styles and Deliver Fresh “J&amp;M improving. Comp +7% with strength across apparel and materials; grew blazer and knit categories and footwear, supported by better product, pricing, and marketing. New ▪ Accelerated footwear product innovation/faster Distinctive customer growth (especially younger) trending strongly.” cycles and saw positive inflection in footwear Product category performance in recent quarters – Corey Tarlowe* ▪ Launched partnership with Peyton Manning in Jefferies; May 29, 2026 Oct’25 driving increased traffic to stores and Accelerate websites; renewed for Fall 2026 Brand ▪ Shifted performance marketing into brand building Repositioning “The company’s partnership with Peyton Manning (which launched and achieving lifts in brand awareness prior to 4Q) has been a key driver of improving traffic trends and comps in both stores and ecom.” Expand ▪ Opened 5 net new stores in FY’26; J&amp;M has highest – Joseph Civello* overall 4-wall performance across company Distribution Truist Securities; March 6, 2026 Source: Public company filings and Wall Street research. *Permission to use quote neither sought nor obtained. 18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Strategic Overview: schuh and Genesco Brands Applying elements of the Journeys transformational playbook at schuh while advancing Footwear First initiatives across branded portfolio ▪ Optimize the store footprint, eliminating unproductive ▪ Launch Wrangler Footwear in Fall 2026, positioning the locations and shifting volume to nearby stores business for healthy long-term growth ▪ Reduce reliance on discounting by removing ▪ Lean on Dockers as the lead brand — it delivered a additional calendar promotions and discount stacking to solid start to FY’27 with sales and profitability ahead of steer gross margin recovery last year and ahead of plan despite the loss of substantial Levi's sales ▪ Implement cost reductions, improve digital marketing efficiency and stand up a new procurement function ▪ With the license portfolio now streamlined, focus is on ▪ Elevate product through deeper access to key driving future growth, with Wrangler representing a brands like Nike, Adidas and ASICS, while compelling longer term growth opportunity rationalizing tertiary brands in the assortment ▪ Leverage shared brand relationships and insights by operating schuh as part of the Journeys Global Retail Group 19 Source: Public company filings.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Footwear First Defines How We Will Create the Next Phase of Shareholder Value 1 2 3 Create &amp; Curate Elevate Create Winning Distinct Exceptional Product Brands Experiences We focus on having the We activate brands with We offer compelling right footwear, in the right unique stories, product and physical and digital styles, all the time experiences to be top of environments that drive mind for our customers customers to choose us 4 Build Amazing Teams We have the capabilities to perform, improve and deliver results that move us forward Source: Public company filings. 20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Create and Curate Winning Product We focus on having the right footwear, in the right styles, all the time Diversify and Elevate Our Product Assortment ▪ Journeys and schuh both continue to expand premium athletic and lifestyle leadership through broader access to Nike, New Balance, adidas, HOKA, Birkenstock, UGG and other strategic partners, continuing to increase ASPs ▪ Broaden Johnston &amp; Murphy footwear assortment further with versatile casual and casual athletic styles, while extending the brand deeper into complementary apparel and accessories Accelerate Product Innovation and Speed to Market ▪ Expand innovation platforms that deliver meaningful consumer benefits, including Johnston &amp; Murphy XC+, launching Wrangler footwear, and Journeys' rapid expansion into premium athletic franchises ▪ Launching Wrangler footwear this Fall which includes the introduction of new styles across western and workwear categories ▪ Johnston &amp; Murphy is accelerating product innovation by reducing development lead times by up to 50%, enabling faster delivery of new concepts and consumer trends Building Momentum Across the Portfolio ▪ Journeys continues to diversify its product mix through stronger women's assortments and expanded franchise newness ▪ Johnston &amp; Murphy taking advantage of trend shift toward more refined and tailored dressing Source: Public company filings.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Elevate Distinctive Brands We activate brands with unique stories, product, and experiences to be top of mind for our customers Strengthen Brand Positioning ▪ Position Journeys as the destination for style-led teens by reinforcing its leadership in premium, multi-brand footwear and youth culture ▪ Reposition schuh as a premium, fashion-forward, youth-focused footwear destination through stronger marketplace positioning ▪ Continue repositioning Johnston &amp; Murphy around modern confidence, refined style and innovation while broadening awareness among younger consumers Build Brand Awareness and Consumer Relevance ▪ Expand upper-funnel brand investment to attract new consumers while strengthening engagement with existing customers through differentiated brand storytelling Building Stronger Brands Across the Portfolio ▪ Journeys continues to build brand awareness and attract new customers through the Life on Loud platform, which has generated more than 70 million social views; new campaign for back-to-school launching in July ’26 featuring celebrities and influencers ▪ Johnston &amp; Murphy is building brand momentum through the Peyton Manning partnership, which drove a double-digit traffic increase online during its debut in Q3 FY’26, supported by increased media spend; new fall campaign Source: Public company filings.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Create Exceptional Consumer Experiences We deliver seamless, differentiated shopping experiences that strengthen customer engagement, improve productivity and drive profitable growth Create More Engaging Store Experiences rd ▪ Double the 4.0 store count with 1/3 relocating to bigger footprint ▪ Expand the 4.0 concept to Journeys Kidz ▪ Elevate storytelling, product presentation and visual merchandising in stores Deliver a More Seamless Shopping Journey ▪ Improve fulfillment, inventory visibility and operational capabilities to better serve customers wherever they choose to shop ▪ Create a faster, more personalized online shopping experience through enhanced search, digital merchandising and simplified checkout Build Stronger Customer Relationships ▪ Release the next iteration of our All-Access loyalty program featuring a fresh look and better ways to connect with most valuable customers ▪ Leverage advanced analytics and AI to better understand consumer behavior and improve discoverability within agentic search Source: Public company filings. 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Build Amazing Teams We have proactively added capabilities across digital, merchandising, operations and talent to support Genesco’s strategic evolution and accelerate execution 2021 2022 2023 2025 2026 Parag Desai Kyle Polischuk Jonathan Collins Andrew “Andy” Gray Richard “Rick” Higgins Senior Vice President, Senior Vice President, Chief Chief Human Senior Vice President, Finance, President, Genesco Chief Strategy and Digital Officer Executive Officer, Journeys Global Resources Officer Chief Financial Officer Brands Group Retail Group Joining to drive incremental Proactively accelerated Added seasoned footwear Appointed proven footwear Invested in people and operational discipline, digital transformation ahead brand expertise to operator to lead Journeys culture capabilities to optimize capital allocation of evolving consumer accelerate initiatives in transformation and drive enable long-term success and further execute on cost purchasing trends branded portfolio growth at schuh savings initiatives Source: Public company filings. 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We Will Continue To Work On Cost Demonstrated Track Record of Cost Management $40 – $50mm Targeting structural cost opportunities FY’20 profit enhancement delivered across the organization $32mm in savings from many areas including rent, freight and warehousing ▪ Productivity benefits from I.T. transformation ▪ Continued optimization of the retail fleet to FY’24 – FY’25 Strategic Value Creation focus investment Program delivered $45mm in savings from selling salaries, store rent reductions ▪ Expanding procurement, efficiency and automation / AI initiatives and logistics costs 25 Source: Public company filings.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Proven Ability to Generate Significant Free Cash Flow and Maintain a Healthy Balance Sheet… Robust Free Cash Flow Generation… …and Flexible Capital Structure with Strong Liquidity Liquidity Free Cash Flow (annual and cumulative) $165 ($ in millions) ($ in millions) $437 $339 $84 $278 $47 $34 FY'24 FY'25 FY'26 FY'24 FY'25 FY'26 Total Liquidity as % 12.0% 14.6% 17.9% of Net Sales ▪ Focused on driving strong free cash flow through profitable growth▪ Healthy and flexible balance sheet ▪ Generated $160mm+ of cumulative free cash flow over the last ▪ Liquidity position supported by strong free cash flow generation three fiscal years and revolver facilities ▪ FY’26 inventory sell-through at Genesco Brands Group aiding free ▪ Minimal debt with net cash position at the end of FY’26 provides cash flow generation strategic optionality Strong cash flow profile positions us to strategically deploy capital and continue delivering long-term value for shareholders Source: Public company filings. Note: Free Cash Flow defined as Cash Flow from Operations less CapEx; Liquidity is comprised of cash and borrowing available under bank facilities. 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Enabling Us to Invest in the Business &amp; Return Capital to Shareholders to Drive Long-Term Value Investing in Future Growth… …While Returning Significant Capital to Shareholders Capital Expenditure Weighted Average Diluted Shares Outstanding ($ in millions) (in millions) $62 Repurchased ~50% of $60 outstanding shares since the beginning of FY’20 19.5 $41 ~(50%) 10.6 FY'19 FY'26 FY'24 FY'25 FY'26 ▪ Disciplined capital allocation focused on high-return store ▪ Share repurchases remain the primary mechanism for returning investments and growth initiatives excess capital to shareholders ▪ Journeys 4.0 remains the primary investment priority, with ~90 ▪ Repurchased shares in every year other than the pandemic locations planned for FY’27 ▪ Returned ~$400mm to shareholders via repurchases since the ▪ FY’27 investments expected to include ~2/3 remodels, with the beginning of FY’20 balance focused on relocations ▪ ~$30mm remaining under existing share repurchase authorization ▪ FY’27 capital expenditure expected to be $65mm–$70mm, provides additional capital return flexibility supporting Journeys and selective growth at Johnston &amp; Murphy Source: Public company filings. 27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Have Actively Refreshed Our Board with the Right Skills and Experience to Meet the Demands of the Evolving Footwear Retail Industry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Have Proactively Refreshed to Meet Evolving Footwear Retail Industry Demands Six highly-respected, independent directors have been appointed since 2020, including a new Lead Independent Director, bringing relevant experience to the boardroom and demonstrating Genesco’s focus on regular and strategic refreshment of the Board New Appointees… Board Committee Chair Rotations Mary Meixelsperger Audit John Lambros Gregory Sandfort John Angel Mary Gregory Matt Carolyn Compensation appointed Lambros Martinez Meixelsperger Sandfort Bilunas Bojanowski Lead Independent Director Joanna Barsh Nominating &amp; Governance 2020 2021 2022 2023 Key Departures… Average Director Tenure of 6.7 years vs. Marty Kathleen Matthew Kevin James Robert Bradford Dennis Dickens Mason Diamond McDermott (1) S&amp;P Consumer Sector of 7.9 years Stepped Down at the Stepped Down at the Stepped Down at the 2020 Annual Meeting 2021 Annual Meeting 2022 Annual Meeting Source: Public company filings, 2026 Proxy Statement. 29 (1) Average tenure calculated as of June 2026 based on directors’ appointment dates. Whole-year tenure references, where used, are presented for ease of reference.</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Board Has the Right Skills and Experience to Oversee Genesco’s Footwear First Strategy Genesco has added 6 new, highly-qualified independent directors to the Board since 2020 Mimi Vaughn Gregory Sandfort Joanna Barsh Matt Bilunas President, CEO &amp; Chair Lead Independent Director Independent Director Independent Director A, C C, NG* A Director Since 2019 Director Since 2021 Director Since 2013 Director Since 2023 ▪ Driving force in executing Genesco’s Footwear ▪ During his tenure as CEO of Tractor Supply, ▪ 30+ years with McKinsey &amp; Company, serving ▪ Financial expert as the current CFO and Senior First strategy shareholder return was +150% companies globally in the retail, consumer EVP of Enterprise Strategy of Best Buy Please refer to the products, direct selling, private equity, and ▪ Proven and critical experience and leadership ▪ Deep experience in driving business media sectors Appendix for detailed developed by serving in multiple positions with ▪ 20 years with Best Buy as a key leader during transformation and value creation, with its transformation the Company for more than 20 years ▪ Extensive knowledge on talent management, expertise in capital allocation, customer director bios directly applicable to Genesco ▪ Strong track record in strategic planning and insights, and adapting to evolving consumer ▪ 30+ years of finance and accounting business development, driving growth preferences▪ Developed leaders through bespoke programs experiences with broad industry knowledge initiatives, operational efficiency, and long-term in the U.S. and 15+ countries based on across retail, hospitality, retail real estate, corporate strategy▪ 40+ year career in retail including Tractor proprietary research and bestselling books Supply, Michaels Stores, Federated energy and public accounting ▪ Top 10 GCO shareholder Executive Leadership &amp; Extensive Financial Expertise in Enterprise Leadership &amp; Operational Execution Strategic Transformation &amp; Retail Perspective Strategic Transformation Experience Retail and E-Commerce Carolyn Bojanowski John Lambros Thurgood Marshall, Jr. Angel Martinez Mary Meixelsperger Independent Director Independent Director Independent Director Independent Director Independent Director NG C* NG NG A* Director Since 2023 Director Since 2020 Director Since 2012 Director Since 2021 Director Since 2021 ▪ 20+ years with Sephora USA, most recently as ▪ Investment banking expertise as Chairman, ▪ Corporate governance expert with experience ▪ 40+ year career in the retail footwear space, ▪ Former CFO of Valvoline, a retailer with 1,900+ EVP of Merchandising U.S. Technology, Head of Digital Media, Sports in compliance, risk oversight, and stakeholder including Ugg, Hoka, Keen, Reebok, and stores in North America &amp; Entertainment at Houlihan Lokey relations Rockport ▪ Former CFO of DSW, one of North America’s ▪ Transformative contributions in omnichannel ▪ Current Co-CEO and Director at Oofos, a largest designers, producers, and retailers of retail and e-commerce, merchandising, ▪ Extensive experience in government service recovery footwear brand footwear and accessories ▪ Expertise in corporate finance, digital media marketing, loyalty, and brand and product and insight into regulatory affairs and emerging technology and software sectors▪ 30 years of public company board experience ▪ 30+ years of deep expertise and knowledge of development ▪ Former Chairman, CEO, and President of accounting, auditing, internal control, and ▪ Brings unique perspective to Genesco from Deckers Brands (Ugg, Hoka), a footwear financial reporting, as well as omnichannel ▪ Expert in digital transformations, customer deep experience at senior levels of federal ▪ Experience with strategic portfolio reviews, designer and distributor, where shareholder strategy, specialty footwear retail, and strategic experience enhancements, and integration of government and on public boards M&amp;A, transaction matters, and capital markets return was +740% portfolio reviews online and in-store capabilities Proven Finance, M&amp;A, and Executive Leadership &amp; Omnichannel &amp; Digital Merchandising Expertise Governance and Legal Expertise Finance and Leadership Insight E-Commerce Experience Footwear Market Knowledge A = Audit Committee C = Compensation Committee NG = Nominating &amp; Governance Committee * = Denotes Chair Indicates new independent directors since 2020 Source: 2026 Proxy Statement. 30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Board Is Committed to Robust Corporate Governance… Board Independence Board Refreshment Board Evaluations Shareholder Rights (1) &amp; Accountability &amp; Diversity &amp; Engagement ✓ 8 of 9 directors are independent ✓ Annual director elections ✓ Thorough and consistent Nominating ✓ Annual Board and committee (all except for the CEO) &amp; Governance Committee process self-assessments that includes regular Board discussions, skills matrix and ✓ Independent directors approve ✓ No poison pill or differential voting evaluation of potential candidates Genesco’s long-range plan and stock structure ✓ 6 of 8 independent directors annual Company budget, ensuring ✓ Annual independent director appointed since 2020 Management accountability evaluations of CEO performance ✓ Average director tenure of 6.7 years ✓ Shareholder right to call special ✓ Lead Independent Director sets ─ Favorable to S&amp;P Consumer Sector meetings (10% threshold) meeting agendas and leads average of 7.9 years executive sessions of independent ✓ Formal director orientation and directors ✓ Diverse Board better represents our ongoing continuing-education program target consumers: 44% of directors ✓ Shareholders can amend the bylaws are women and 33% are racially / ✓ Annual director assessment and by simple majority vote ethnically diverse assessment of Board leadership structure ─ Favorable to S&amp;P Consumer Sector averages of 36% women and ✓ Year-round shareholder ✓ Independent Board committees ✓ Directors removable by simple 26% racially / ethnically diverse engagement by Board and majority shareholder vote with or Management on strategy, performance ✓ Director age limit of 75 without cause ✓ Robust director and executive stock and governance ownership guidelines ─ Current average director age of 63.2 Source: Public company filings, 2026 Proxy Statement. 31 (1) Based on the Company’s proposed slate of directors. Sector averages per 2025 Spencer Stuart Consumer Sector Snapshot.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color w:val="FFFFFF"/>
        </w:rPr>
      </w:pPr>
      <w:r>
        <w:rPr>
          <w:color w:val="FFFFFF"/>
        </w:rPr>
        <w:t>…</w:t>
      </w:r>
      <w:r>
        <w:rPr>
          <w:rFonts w:ascii="Times New Roman" w:hAnsi="Times New Roman"/>
          <w:color w:val="FFFFFF"/>
          <w:sz w:val="2"/>
        </w:rPr>
        <w:t>And is Comprised of Directors With a Purpose-Built Mix of Relevant Skill Sets Skills / Expertise Senior Leadership Experience 9 of 9 PPPPPPPPP (C-Suite Executive or Equivalent) directors Other Public Company Leadership 6 of 9 PPPPPP (CEO or Board Experience) directors 8 of 9 Retail or Consumer Facing Industries PPPPPPPP directors 8 of 9 eCommerce or Digital Experience PPPPPPPP directors 6 of 9 Operations Management PPPPPP directors Financial, Transactional, Accounting 8 of 9 PPPPPPPP or Regulatory Compliance directors 3 of 9 Information Security Experience PPP directors 6 of 9 Gender / Racial Diversity PPPPPP directors Our Directors have uniquely appropriate skill sets and expertise that help drive our long-term Footwear First strategy Source: 2026 Proxy Statement.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Board Leadership Structure Reinforces Accountability Gregory Sandfort Mimi Vaughn Lead Independent Director President, CEO &amp; Chair • Sets meeting agendas and leads executive sessions of • Executes the agenda at Board meetings independent directors • Works in conjunction with independent directors to approve long- • May request members of Management to attend Board meetings, range plan and annual Company budget or portions, to present or for discussion • Leads annual Independent Director review of CEO performance • Consults with the Lead Independent Director when approving the • Acts as principal liaison between the independent directors and the annual calendar of Board and standing-committee meetings Chair on material issues • Advises on the flow of information from Management to directors • Distributes pre-meeting written materials • Leads oversight of strategy and development of the Company With this leadership structure, CEO Mimi Vaughn leads senior Management in its supervision of the Company’s day-to-day business while Lead Independent Director Gregory Sandfort leads the Board’s oversight of Management and execution of strategic priorities Source: Public company filings, 2026 Proxy Statement. 33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Our Executive Compensation Program Aligns Pay with Performance Compensation program designed to ensure alignment with shareholders, including majority at risk compensation, division and corporate accountability targets and other recent changes following shareholder feedback Short-Term Incentive Long-Term Incentive Compensation Aligned With Shareholders Governance &amp; Alignment Compensation Compensation • In FY 2027, we implemented a • 50% of annual LTI grant value • Compensation Committee annually Executive compensation program thoughtfully new Short-Term Incentive delivered in PSUs reviews market data, peer practices designed to align pay with performance at Corporate Compensation Plan after seeking and program design and division levels, as evidenced by 2026 outcomes: • FY 2026 PSUs tied to cumulative feedback from shareholders • Corporate NEOs earned annual incentive payouts adjusted operating income over • Clawback policy and anti-hedging equal to 51% of target 3-year performance period restrictions reinforce accountability • Simplifies the annual cash • Journeys NEOs earned annual incentive payouts equal and alignment incentive program while to 166% of target • Time-based restricted shares vest supporting the pay-for- over 3 years, reinforcing retention • ISS recommended “For” • No Fiscal 2024 PSU awards were earned following performance philosophy and shareholder alignment Say-on-Pay each of the last 5 years completion of 3-year performance period Compensation Structure for the Chief Executive Officer Compensation Structure for the Other Named Executive Officers Grant date value 31% Base Salary 20% of restricted stock and PSUs 80% 62% At Risk At Risk Target annual 38% Base Salary 26% incentive award Grant date value Target annual 54% 31% of restricted stock incentive award and PSUs Source: 2026 Proxy Statement.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Believe Radoff’s Campaign Risks Momentum Disruption and Value Destruction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We Continue to Make Good Faith Efforts to Engage with Radoff to Understand His Perspectives Although Radoff’s Intentions Have Been Unclear …Genesco Has Aimed to Engage Constructively From the Start… Immediate Response to Initial Outreach: Following Radoff's first-ever Limited Investment and Communication Before Launching: The Radoff contact on March 16, the Company promptly arranged an IR meeting on Investor Group launched the campaign just weeks after initial investment û ✓ March 30 and a subsequent meeting with CEO Mimi Vaughn on April 21 • Radoff first contacted the Company on March 16, the day he became a Genesco shareholder After Filing a 13D on April 15, Repeated Access to Senior Leadership: • Following one conversation with the Company, Radoff’s attorneys The Company has granted Radoff substantial access to senior leadership contacted Genesco on April 13, requesting a Director Nomination including our CEO/Chair, Lead Independent Director and other Company ✓ Questionnaire personnel Interviewed Candidates Per Company Policy: Despite Radoff's delays, Refusal to Identify Candidates: Radoff refused to identify nominees or 3 independent directors, including 2 Committee Chairs and our Lead specific skill sets until delivering a formal notice on April 24, with a hastily û Independent Director, promptly and thoroughly conducted interviews with assembled slate each of Radoff’s 4 nominees. They were subsequently presented to the full ✓ Board and, following robust deliberation, were declined due to lack of Delays and Inconsistency: Consistent with Radoff’s approach to additive experience, skills, and track records Genesco since the beginning… Radoff waited 15 days before finally û agreeing to allow Genesco to interview his nominees Transparency via NDA: Genesco offered a preview of its Q1 earnings and buyback strategy under a short-term NDA to ensure the group had a ✓ Abrupt Slate Alterations: Without notice, Radoff abruptly withdrew half of fulsome understanding of the Company’s trajectory the slate (Glen Herrick and Kashif Molwani) on June 8 û Ongoing Openness to Dialogue: The Company provided three years of High-Level Ideas Without Supporting Analysis: Radoff has introduced detailed share repurchase data and has remained open to hear further high-level ideas without any rationale or supporting analysis, and fails to perspectives, but Radoff apparently has no interest in serious constructive ✓ consider the Board regularly reviews and evaluates any û discussions value-enhancing ideas The Board remains open minded about a resolution that would benefit all GCO shareholders Source: Public company filings and company information.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 is Seeking Board Seats Without Clear, Strategic Logic Radoff has consistently advocated for Board change, but has not articulated a clearly-defined value creation plan, rationale for further Board refreshment, or explanation of how his nominees would benefit the Company Investment Thesis No Clear Rationale for No Clear Case for 1 2 3 Remains Undefined Additional Board Change Radoff’s Nominees ûûû • Radoff has presented no investment thesis or • Genesco has added 6 independent directors • We remain open to qualified director business plan and wants change, but can’t and another 6 have retired since 2020 nominees, as reflected by our robust ongoing articulate how his change would help the Board refreshment efforts • Despite this significant refreshment, Radoff Company seeks to replace two directors who have • Radoff has raised numerous potential actions • The skill sets of Radoff’s nominees are either uniquely valuable expertise and essential at a high level but without detail or supporting not relevant to Genesco’s business and institutional knowledge and continuity analysis: strategy or are already represented on the • Radoff’s case for replacing Genesco’s Board o Sale of businesses The Board on directors relies on a bright-line view that o Sale-leaseback its own has directors with &gt;10-year tenure lack • None of Radoff’s nominees possess direct o Sale of Company regularly independence, irrespective of any other factor footwear industry experience or any general o Increased buybacks reviewed and and neglecting that a balance of tenures is retail experience evaluated these o Board refreshment productive in the boardroom ideas o Chair/CEO roles • Radoff does not explain why Genesco’s • His candidates have questionable • Genesco’s Board and Management team substantial refreshment is insufficient, nor backgrounds and personal ties, and are have repeatedly requested more details on identifies what specific capabilities, expertise, underqualified relative to the sitting directors these ideas and offered to share analysis or perspectives are absent from the Board they would replace and rationale under a second proposed today NDA, but Radoff has failed to respond Genesco is always open to ideas that would generate value for our shareholders Source: 2026 Proxy Statement, Company engagements with Radoff, Radoff 2026 Definitive Proxy Statement.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Radoff’s Nominees Lack Relevant Skills or Experience for Genesco Westervelt “Westy” Ballard Paula Poskon Track Record of Bankruptcy and Financial Instability, Frequent Activist Director, Lacks Additive Skills and Experience, Recommended to Radoff by Leading Activist Law Firm, and Personal Connections to Radoff and Lacks Additive Skills and Experience û Mr. Ballard’s career in energy is marked by disruption and financial û Ms. Poskon was nominated multiple times to public boards by multiple instability shareholder activists – raising questions whether her allegiance will be to a single shareholder vs. all shareholders – In 2020, as CFO, Mr. Ballard oversaw a delisting and Chapter 11 – Appointed to the Board of Wheeler REIT through Stilwell Value’s bankruptcy at Superior Energy Services, a public energy company, activist slate in 2019 following repeated credit rating downgrades by Moody's and S&amp;P, who both cited deteriorating performance and high leverage – Appointed to the Board of NAM Tai Property through IsZo Capital’s activist slate in 2021…despite ISS’s recommendation “Against” û Mr. Ballard serves as President and CEO of a private investment firm that – Served on Nam Tai’s Board for a tenure of just ~7 months lacks any operational footprint in the retail or footwear sectors – Nominated to Brookdale Senior Living’s Board by Ortelius, despite no relevant experience, and rejected by shareholders û Mr. Ballard’s career is in energy services and oil &amp; gas… but the skills of – Now nominated to Genesco’s Board, through referral from an activist law corporate development, finance and M&amp;A are abundant on the Board firm, despite the lack of qualifications – No background managing a complex, consumer-facing omnichannel û Ms. Poskon has no Footwear, Retail, or Consumer Industry experience retail business like Genesco All 4 Directorships Are Short-Tenured and at Real Estate Companies û During his interviews with the Genesco Board, Mr. Ballard disclosed his With Assets Irrelevant to Genesco's Leased Footwear Retail Footprint personal relationship with Radoff – raising questions… – Would Mr. Ballard’s allegiance be to Radoff or to all shareholders? Railroads, Technology Parks Grocery-Anchored Grocery-Anchored – Was Mr. Ballard selected on merit, or because Radoff already knew Solar Farmland, &amp; in China REIT REIT him? Greenhouses We conducted a robust review process including detailed interviews of each of their candidates, and after careful Board deliberation the results were clear… Radoff’s nominees are NOT additive to Genesco’s Board Source: Public company filings, Radoff 2026 Definitive Proxy Statement. 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Radoff’s Nominees Lack Relevant Skills or Experience for Genesco (Cont’d) Two underqualified nominees with the wrong skill sets and experience, who appear to have concerning connections to Radoff and other activist affiliates Direct Footwear Direct Retail Public Board Independence Experience Experience Experience From Radoff Westervelt Never served as “Westy” Ballard an independent director û Openly admits his ûû personal relationship with Radoff Short tenures &amp; Paula Poskon û in an unrelated industry Frequent activist director ûû and was recommended to Radoff by leading activist law firm Source: Public company filings, Radoff 2026 Definitive Proxy Statement.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 Is Targeting Directors Who Are Critical to Our Ongoing Progress Thurgood Marshall, Jr. Joanna Barsh Independent Director Independent Director ✓ Legal and regulatory expertise working across the public and private ✓ Leading expert in Consumer &amp; Retail strategic transformations and sectors, skills essential to Genesco amidst today’s dynamic regulatory successful growth programs, directly essential to Genesco’s ongoing environment including tariff policy strategic transformation ✓ Substantial public company director experience on 3 boards, including ✓ Senior Partner Emerita with 30+ years at McKinsey &amp; Company serving as Chair of the Risk Committee at CoreCivic serving global retail, consumer-products, private-equity and media ✓ Ongoing collaboration with General Counsel: Mr. Marshall is companies on strategic and operational issues Management’s designated Director for matters regarding corporate policy, Board governance and ethics compliance ✓ Maintains an open line of communication as a Director liaison for ✓ Valuable perspective as the holder of a Cyber Risk &amp; Strategy Genesco’s Chief Human Resource Officer on all employee matters Certification pursuant to the Diligent Board training program ✓ Mr. Marshall held senior White House roles, including as Assistant to ✓ Proven leader in the boardroom as the previous Chair of the President and Cabinet Secretary in the Clinton Administration Compensation Committee and currently overseeing Board refreshment efforts as Chair of the Nominating &amp; Governance Committee ✓ Served across all three branches of the federal government &amp; in the private sector as a Partner of Morgan, Lewis, &amp; Bockius ✓ Developed leaders through bespoke programs in the U.S. and over 15 ✓ Former Chairman of the Board of Governors of USPS, bringing countries, based on a decade of proprietary research and bestselling logistics and catalog business experience relevant to Genesco’s books omnichannel business Selected Book Covers If both Mr. Marshall and Ms. Barsh were replaced, we would lose critical institutional knowledge… Source: Public company filings. 40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Bottom Line: A Proven Strategy vs. an Unclear Campaign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 Has Yet to Articulate a Strategy Genesco’s Strategy Radoff’s Strategy For Genesco û Return $200-300M to shareholders in the next 18 months ✓Clearly stated Footwear First strategy anchored in four strategic growth drivers to deliver sustainable and profitable growth ̶ Radoff has not provided any supporting analysis, funding plan or implementation details for this proposal ✓Refreshed Board has relevant skills and experience aligned with our strategy to ensure our continued execution and success û Replace highly-talented Directors with integral expertise critical to our strategy ✓Our new Footwear First strategy is delivering results: ✓ Seven consecutive quarters of comparable sales growth ✓ 41% Adj. Operating Income growth and $1.45 Adjusted EPS in FY’26 ✓ 96% one-year total shareholder return ✓ $400M returned to shareholders since the beginning of FY’20, having repurchased shares in every year outside of the pandemic ✓ Most recently reflected in our strong Q1 FY’27 results We maintain an open dialogue with our shareholders and are always open to their perspectives. The Radoff campaign has failed to present a discernible strategy to create value for GCO shareholders and the dissident nominees add no new relevant skills or experience that are not already represented on Genesco’s Board 42 Source: Public company filings, FactSet.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Radoff’s Haphazard Campaign Raises More Questions Than It Answers Radoff is asking shareholders to elect their nominees, yet he has not addressed our basic questions about his thesis, ideas or nominees. We encourage shareholders to ask them the following questions: Why launch a proxy contest rather than continue the dialogue the Company offered? ? What, specifically, is Radoff’s plan to create value Has Radoff completed any analysis to support his ? ? that Footwear First does not already deliver? strategic alternative-related ideas? What specific skill, capability, or perspective is How does removing Marshall and Barsh’s missing from the Board today that only Radoff's experience and skill sets help shareholders amid ? ? nominees can provide? tariff volatility and a retail transformation? Why are Ballard and Poskon better positioned than the incumbents to oversee a footwear retailer when neither What evidence is there that Marshall or Barsh have ? ? has any footwear or broader consumer industry failed to act independently? experience? Why did Radoff nominate 4 directors, none of which Why did Radoff abruptly remove 2 nominees from ? ? have any consumer or retail experience? his slate in the middle of the campaign? 43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Genesco Risks Losing Integral Expertise If the Dissident Nominees Are Elected What Our Board Would Lose What Radoff’s Nominees Would “Add” • As CFO of Superior Energy Services, • Legal and regulatory expertise, skills presided over the company’s descent into a essential to Genesco amidst today’s dynamic Chapter 11 bankruptcy regulatory environment including tariff policy • Disclosed a personal relationship with • Logistics experience as the former Chairman Radoff of the Board of Governors of USPS, relevant to Genesco’s omnichannel business • Has no Footwear, Retail, or Consumer Industry experience • Substantial public company director Thurgood Westervelt experience on 3 boards, including serving ̶ Experience in private equity and Marshall, Jr. “Westy” Ballard as Chair of the Risk Committee at CoreCivic energy services not relevant • Rejected by shareholders in recent • Leading expert in Consumer &amp; Retail elections as a dissident nominee strategic transformations, directly essential to Genesco’s ongoing strategic transformation • Nominated to Genesco’s Board through referral from an activist law firm, despite • Valuable strategic insights from a long the lack of qualifications consulting career for 100+ public companies • Has no Footwear, Retail, or Consumer • Extensive knowledge in talent management, Industry experience directly applicable for oversight of GCO Paula Poskon Joanna Barsh ̶ Experience at real estate companies • Experience developing leaders through not relevant bespoke programs globally Differentiated Experience to Promote Genesco’s Long-Term Strategy Unrelated Experience and Questionable Backgrounds 44 Source: Public company filings, 2026 Proxy Statement, Radoff 2026 Definitive Proxy Statement.</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Genesco’s Incumbent Directors are the Best Choice to Deliver Value Creation to ALL Shareholders Our Strategic Transformation Has Driven Vote the WHITE Proxy Card 1 Results and Momentum The Genesco Board of Directors unanimously recommends that you vote the WHITE proxy card: For the election of ALL of the Company’s highly Our Portfolio and Execution of Our Footwear qualified Board nominees: First Strategy Will Continue Creating 2 Shareholder Value Joanna Barsh Thurgood Marshall, Jr. ✓✓ We Have the Right Board and Management Matthew M. Bilunas Angel R. Martinez ✓✓ 3 Team for Continued Success Carolyn Bojanowski Mary E. Meixelsperger ✓✓ The Election of Radoff’s Nominees Would John F. Lambros Gregory A. Sandfort ✓ ✓ Jeopardize Value Creation and Endanger Our 4 Mimi E. Vaughn Progress ✓ PROTECT YOUR INVESTMENT We urge you to reject Radoff’s campaign for unwarranted change and vote on the WHITE Proxy Card “FOR” ONLY the Genesco nominees 45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Board of Directors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Each Genesco Director Brings Highly Relevant Skills and Experience Gregory Sandfort Mimi Vaughn Former President and CEO Joanna Barsh President, CEO and Chair of of Tractor Supply and Senior Partner Emerita at Genesco Lead Independent Director McKinsey &amp; Company of Genesco • Over 40 years of experience in the retail industry; brings • Senior Partner Emerita at McKinsey &amp; Company • President, CEO and Board Chair of Genesco since 2020 broad experience in retail, merchandising, marketing, brand • As a Senior Partner at McKinsey &amp; Company, Barsh served over management, operations, logistics, strategic planning and • In her current roles, Vaughn provides executive insight over day- 100 companies, organizations and governments in the retail, human resource management consumer products, direct selling, private equity and media to-day operations and progress towards strategy execution; Vaughn’s extensive history with Genesco over the last 20+ years • During his tenure at Tractor Supply, a publicly traded large-cap sectors on strategic and operational issues specialty retailer, Sandfort served in many leadership roles provides her with a unique view of the Company’s evolution • Through her three decades of experience, Barsh has gained including as CEO, President, COO and Chief Merchandising valuable insights helping management teams and boards Officer • Vaughn has served in various leadership positions with Genesco, identify market opportunities, implement strategies and including as CFO and COO • Sandfort’s broad-based experience in the retail industry, growth programs, execute business transformations and understanding of customer dynamics and shifting consumer navigate industry transitions • Prior to her leadership roles, Vaughn served within the Company’s preferences were critical in the development and execution of the • Strong advocate for women at work through her award-winning Strategy and Business Development department from 2003 – company’s ONETractor strategy: an omnichannel driven strategy books on women’s leadership, including ‘How Remarkable 2015, gaining years of experience developing and executing which offered a seamless experience by targeting integration of Women Lead’ corporate strategy through changing market conditions and both physical and digital operations (e.g., mobile POS, BOPIS, consumer demands • Additionally, Barsh served on NYC’s Commission on Women’s etc.) Issues for a decade, invited by Mayor Bloomberg • Sandfort has served in various leadership roles at Michaels Stores • Vaughn has been an essential driving force in leading • Barsh led ground-breaking research for The Wall Street Journal’s (President and CEO), Kleinert’s (Co-CEO and Vice Chairman) Genesco’s long-term Footwear First strategy Women in Econ Task Force and for the U.S. Chamber of and Sears (Vice President) Commerce • Sandfort formerly served as Lead Independent Director and as an • Conducted over 50 due diligences of mid-sized retail businesses independent chairman at WD-40, a manufacturer of household for private equity clients; worked with retail portfolios to achieve and multi-use products investment theses • Previously served as a director at Tractor Supply and Kirkland’s, a home décor retailer Source: Public company filings, 2026 Proxy Statement. 47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835910" cy="152019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2835910" cy="152019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Each Genesco Director Brings Highly Relevant Skills and Experience (Cont’d) John Lambros Matt Bilunas Carolyn Bojanowski Chairman, U.S. Technology, Senior Executive Vice Executive Vice President of Head of Digital Media, President and Merchandising at Sephora Sports &amp; Entertainment at CFO of Best Buy Houlihan Lokey • Chief Financial Officer and Senior Executive Vice President of • Executive Vice President of Merchandising at Sephora USA (LVMH) • Chairman, U.S. Technology, Head of Digital Media, Sports &amp; Enterprise Strategy at Best Buy Co. Inc., with responsibility for since September 2022; member of the North American Operating Entertainment at Houlihan Lokey, a global investment bank and global finance, including audit, procurement, and financial Committee with responsibility for sales across all channels, public company; formerly President and Head of Digital Media services, as well as enterprise strategy and real estate including stores, Sephora.com and Sephora inside Kohl’s Banking of GCA-U.S. • During her 20+ year tenure at Sephora, Bojanowski has driven • Lambros has led more than 250 public and private market • 30+ years of finance and accounting experiences with broad transformation across omnichannel retailing, e-commerce, financings, merger and acquisition transactions, recapitalizations, industry knowledge across retail, hospitality, retail real estate, merchandising, marketing, loyalty and brand and product joint ventures, and senior and subordinated debt financings over energy and public accounting development his career • Since joining Best Buy in 2006, Bilunas has held a range of • Bojanowski previously served as Senior Vice President of General • Lambros has been an active advisor to and investor in the digital financial leadership roles across both field and corporate Manager E-commerce, Senior Vice President of Dotcom media, e-commerce, and emerging technology markets, working operations, spanning domestic and international businesses Merchandising &amp; Gift Cards and Vice President of Sephora.com with some of the leading, global public and private companies • Bilunas served as Senior Vice President of Enterprise and Merchandising from 2017 – 2022 across the entire digital sector Merchandise Finance prior to becoming CFO, playing a key role in • Bojanowski led an e-commerce strategy and execution, which • Lambros serves as an angel investor in several technology and financial planning and business performance included development of digital partnerships, new payment methods consumer brand startups • Bilunas was an instrumental leader in Best Buy’s multi-year and enhanced online customer experience across the U.S. and • Earlier in his career, Lambros held various roles at Morgan transformation, contributing to strategic evolution and operational Canada Stanley and served as Senior Vice President of Business execution across the organization • Bojanowski spearheaded omnichannel capabilities such as buy Development at Into Networks, a broadband technology company, online, pick up in store (BOPIS) and same-day delivery, where he was instrumental in raising funds from strategic • Bilunas brings prior experience from Carlson Inc., NRG Energy strengthening integration between digital and physical retail investors, negotiating more than 50+ different content and Inc., Bandag Inc., and KPMG, with a strong foundation in channels distribution licensing deals and selling the company accounting and corporate finance • Bojanowski brings extensive experience working with 200+ brands • Lambros has extensive expertise in corporate finance, digital and driving growth, innovation and merchandising excellence, with media and emerging technology and software sectors deep expertise in digital commerce, marketing and brand • Lambros has experience overseeing an international business, development like Genesco Source: Public company filings, 2026 Proxy Statement. 48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Each Genesco Director Brings Highly Relevant Skills and Experience (Cont’d) Thurgood Marshall, Jr. Angel Martinez Mary Meixelsperger Director at CoreCivic and Co-CEO of Oofos Former CFO of Valvoline EN+ Group • Director at CoreCivic, a full-service corrections management and • Co-Chief Executive Officer of Oofos, a recovery footwear brand, • Meixelsperger brings to Genesco a wealth of experience in real estate solutions provider, and EN+ Group, the largest provider since October 2025 finance, accounting, regulatory reporting, treasury, and of low-carbon aluminum financial planning and analysis, risk management, business • 30 years of public company board experience development and technology stemming from her tenures as • Marshall has served in government positions at the highest levels • Throughout his career, Martinez started, developed, marketed CFO of multiple private and public companies and is deeply familiar with public policy and the regulatory process; and managed numerous portfolios of brands such as UGG, he has a distinguished career serving as Assistant to the President Teva, HOKA, and Reebok’s Freestyle aerobic shoe, many of • As the former CFO of Valvoline, Meixelsperger was a key part of and Cabinet Secretary in the Clinton Administration and the which became internationally recognized and award winners the team that generated positive shareholder returns since the Chairman of the Board of Governors of USPS company was spun-off in 2016 • During his tenure as Chairman and CEO of Deckers, a publicly • Marshall has over two decades as an international law firm partner traded footwear retail company, the Company was honored as the • Additionally, Meixelsperger was instrumental in Valvoline’s and served as former international Law Partner of Morgan, Lewis “Company of the Year” by both Footwear News and Footwear corporate development &amp; Bockius. He represented witnesses and companies involved in Plus and Outside Magazine’s “Best Places to Work” congressional investigations and he counseled clients engaged in • Meixelsperger has extensive transaction and integration experience • At Deckers, Martinez helped grow the company’s investments in public policy stemming from her work on Valvoline’s spin-off from Ashland its direct-to-consumer platform and enhanced omnichannel Global and managing subsequent bolt-on acquisitions • Marshall has authored guidance regarding ethics compliance capabilities allowing the Company to increasingly engage existing and corporate governance and developed legislative and and prospective consumers in a more connected environment • Prior to joining Valvoline, Meixelsperger served as SVP and CFO of regulatory strategies for clients involved in corporate mergers, • Martinez served as a founding employee, EVP and Chief DSW (now Designer Brands), a publicly traded footwear retailer professional and amateur sports, commercial aviation, utility and Marketing Officer for Reebok International for over 20 years; the with a market cap of ~$1bn banking regulation, pharmaceuticals and legal process reforms Company reported total revenue of ~$3bn in Martinez’s final year • Meixelsperger serves as Vice Chairman for United Way of the • Marshall has extensive experience with corporate governance • Martinez currently serves as a director at Korn Ferry, a global Bluegrass, continuing a long-held career commitment to supporting and risk management and has served on audit committees and organizational consulting firm United Way’s mission managed board interests in response to shareholder litigation • Previously served as a director at Deckers, a footwear designer and distributor, and Tupperware Brands, a global consumer products company Source: Public company filings, 2026 Proxy Statement. 49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GAAP to Non-GAAP Financial Reconciliation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Adjustments to Reported Earnings (Loss) from Continuing Operations (3) Fiscal Year Ended February 03, 2024 February 01, 2025 January 31, 2026 In $mm (except per share amounts) Pretax Net of Tax Per Share Pretax Net of Tax Per Share Pretax Net of Tax Per Share Earnings (loss) from continuing operations, as reported -- ($24) ($2.10) -- ($20) ($1.80) -- $13 $1.25 Gross margin adjustment: Charges related to distribution model transition -- -- -- $2 $1 $0.12 -- -- -- Inventory write-down related to exit of licenses -- -- -- -- -- -- $1 $1 $0.09 Reversal of inventory write-down related to exit of licenses -- -- -- -- -- -- -- -- -- Total gross margin adjustment -- -- -- $2 $1 $0.12 $1 $1 $0.09 Selling and administrative expense adjustment: -- -- -- Costs associated with information technology transformation -- -- -- -- -- -- -- -- -- Total selling and administrative expense adjustment -- -- -- -- -- -- -- -- -- Asset impairments and other adjustments: Asset impairment charges $1 $1 $0.07 $1 $1 $0.09 $1 $1 $0.05 Goodwill impairment $28 $22 $1.93 -- -- -- -- -- -- Store restructuring charges -- -- -- -- -- -- $4 $3 $0.27 Costs associated with information technology transformation -- -- -- -- -- -- $3 $2 $0.20 Severance $1 $1 $0.07 $2 $1 $0.13 $1 $0 $0.04 Impact of additional dilutive shares -- -- $0.02 -- -- $0.03 -- -- -- Gain related to payment card interchange fee litigation -- -- -- -- -- -- -- -- -- Insurance gain ($0) ($0) ($0.02) -- -- -- -- -- -- Professional fees related to shareholder activities -- -- -- -- -- -- -- -- -- Total asset impairments and other adjustments $30 $23 $2.07 $3 $2 $0.25 $8 $6 $0.56 Income tax expense adjustments: Tax impact share based awards -- $1 $0.09 -- $1 $0.05 -- $1 $0.07 One big beautiful bill impact -- -- -- -- -- -- -- ($5) ($0.49) U.S. valuation allowance -- -- -- -- $26 $2.39 -- -- -- Other tax items -- $6 $0.50 -- ($1) ($0.07) -- ($0) ($0.03) Total income tax expense adjustments -- $7 $0.59 -- $26 $2.37 -- ($5) ($0.45) (1) (2) Adjusted earnings from continuing operations -- $6 $0.56 -- $10 $0.94 -- $15 $1.45 Source: Public company filings. (1) The adjusted tax rate for Fiscal 2024, Fiscal 2025 and Fiscal 2026 was 24.6%, 27.7% and 29.9%, respectively. (2) EPS reflects 11.4 million, 11.0 million and 10.6 million share count for Fiscal 2024, Fiscal 2025 and Fiscal 2026, respectively, which includes common stock equivalents in both periods for adjusted earnings from continuing operations. The loss from continuing operations for Fiscal 2024 and Fiscal 2025, as reported, excludes common stock equivalents. 51 (3) Fiscal 2024 for the 53-weeks ended February 3, 2024, Fiscal 2025 for the 52-weeks ended February 1, 2025 and Fiscal 2026 for the 52-weeks ended January 31,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Adjustments to Reported Operating Income Fiscal Year Ended Fiscal Year Ended Fiscal Year Ended February 03, 2024 February 01, 2025 January 31, 2026 In $mm Operating Asset Impair Adj Operating Operating Asset Impair Adj Operating Operating Asset Impair Adj Operating Income (Loss) &amp; Other Adj Income (Loss) Income (Loss) &amp; Other Adj Income (Loss) Income (Loss) &amp; Other Adj Income (Loss) Journeys Group $11 -- $11 $26 -- $26 $60 -- $60 Schuh Group $21 -- $21 $10 -- $10 ($5) -- ($5) Johnston &amp; Murphy Group $16 -- $16 $8 -- $8 $5 -- $5 Genesco Brands Group ($0) -- ($0) $7 $2 $9 ($0) $1 $1 Goodwill Impairment ($28) $28 -- -- -- -- -- -- -- Corporate and Other ($34) $2 ($32) ($38) $3 ($35) ($43) $8 ($35) Total Operating Income ($13) $30 $17 $14 $5 $19 $17 $9 $27 % of sales (0.6%) 0.7% 0.6% 0.8% 0.7% 1.1% Depreciation and amortization $49 $52 $53 (1) Adjusted earnings before interest, taxes, depreciation and amortization ( EBITDA ) $66 $71 $80 % of sales 2.8% 3.1% 3.3% Quarter 1 - May 3, 2025 Quarter 1 - May 2, 2026 In $mm Operating Asset Impair Adj Operating Operating Asset Impair Adj Operating Income (Loss) &amp; Other Adj Income (Loss) Income (Loss) &amp; Other Adj Income (Loss) Journeys Group ($15) -- ($15) ($12) -- ($12) Schuh Group ($6) -- ($6) ($7) $0 ($7) Johnston &amp; Murphy Group $1 -- $1 $2 -- $2 Genesco Brands Group $1 -- $1 $1 ($0) $1 Corporate and Other ($8) $0 ($8) $0 ($9) ($8) Total Operating Loss ($28) $0 ($28) ($15) ($8) ($24) % of sales (5.9%) (5.9%) (3.2%) (4.9%) Depreciation and amortization $13 $13 (1) Adjusted loss before interest, taxes, depreciation and amortization ( EBITDA ) ($14) ($11) % of sales (3.1%) (2.2%) Source: Public company filings. 52 (1) Excludes Other components of net periodic benefit cost line item on the Consolidated Statements of Operations.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Adjustments to Reported Operating Income (Cont’d) Quarter 4 - February 1, 2025 Quarter 4 - January 31, 2026 In $mm Operating Asset Impair Adj Operating Operating Asset Impair Adj Operating Income (Loss) &amp; Other Adj Income (Loss) Income (Loss) &amp; Other Adj Income (Loss) Journeys Group $43 -- $43 $60 -- $60 Schuh Group $6 -- $6 $1 -- $1 Johnston &amp; Murphy Group $7 -- $7 $6 -- $6 Genesco Brands Group $1 -- $1 ($2) $1 ($1) Corporate and Other ($11) $2 ($9) ($14) $3 ($11) Total Operating Income $46 $2 $48 $51 $5 $56 % of sales 6.2% 6.4% 6.4% 7.0% Depreciation and amortization $13 $13 (1) Adjusted loss before interest, taxes, depreciation and amortization ( EBITDA ) $61 $69 % of sales 8.2% 8.6% Source: Public company filings. 53 (1) Excludes Other components of net periodic benefit cost line item on the Consolidated Statements of Operations.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Cash Flow from Operations to Free Cash Flow Fiscal Year Ended In $mm February 03, 2024 February 01, 2025 January 31, 2026 ($17) ($19) $13 Net earnings (loss) Adjustments to reconcile net earnings (loss) to net cash provided by operating activities: $49 $52 $53 Depreciation and amortization $3 $27 ($1) Deferred income taxes $28 -- -- Goodwill impairment $1 $1 $4 Impairment of long-lived assets $14 $13 $12 Share-based compensation expense $1 $0 $0 Provision for discontinued operations $0 $1 $1 Loss on sale of assets $1 $0 $0 Other Changes in working capital and other assets and liabilities, net of acquisitions/dispositions: ($13) $4 $10 Accounts receivable $80 ($49) ($1) Inventories ($14) ($61) $62 Prepaids and other current assets ($28) $54 ($13) Accounts payable ($2) $12 $9 Other accrued liabilities ($10) $52 ($5) Other assets and liabilities $95 $88 $146 Net cash provided by operating activities Less: Capital expenditures $60 $41 $62 Free Cash Flow $34 $47 $84 Source: Public company filings. 54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Adjustments to Reported Selling and Administrative Expenses Quarter 1 - May 2, 2026 In $mm Selling and administrative expenses, as reported $254 % of sales 52.2% Costs associated with information technology transformation ($2) Total adjustments ($2) Adjusted selling and administrative expenses $253 % of sales 51.9% Source: Public company filings. 55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Forward-Looking Statements This document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document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the amount and timing of any tariff refunds;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 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other sources of market weakness in the locations in which we operate; the effectiveness of our omni-channel initiatives; costs associated with shareholder 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or as the result of the restructuring of our information technology functions; risks that our efforts to integrate AI into our business operations may not be successful and could result in reputational harm and /or liability; changes in tax laws and tax rates and our ability to realize any anticipated tax benefits in both the amount and timeframe anticipated; the cost and outcome of litigation, investigations, environmental matters and other disputes that involve us; and other risk factors as set forth in our filings with the Securities and Exchange Commission. The Company disclaims any obligation to update or alter such statements. 56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Important Additional Information and Where to Find It On June 15, 2026, Genesco filed a definitive proxy statement on Schedule 14A (the “Proxy Statement”) and accompanying WHITE proxy card with the Securities and Exchange Commission (“SEC”) in connection with the 2026 annual meeting of Genesco shareholders (the “2026 Annual Meeting”) and its solicitation of proxies for Genesco’s director nominees and for other matters to be voted on. This document is not a substitute for the Proxy Statement or any other document that Genesco has filed or may file with the SEC in connection with any solicitation by Genesco. INVESTORS AND SHAREHOLDERS ARE STRONGLY ENCOURAGED TO READ THE PROXY STATEMENT AND ACCOMPANYING PROXY CARD AND OTHER DOCUMENTS FILED WITH THE SEC CAREFULLY AND IN THEIR ENTIRETY WHEN THEY BECOME AVAILABLE AS THEY WILL CONTAIN IMPORTANT INFORMATION. Shareholders may obtain the Proxy Statement, any amendments or supplements to the Proxy Statement and other documents (including the WHITE proxy card) filed by Genesco with the SEC for no charge at the SEC’s website at www.sec.gov. Copies will also be available at no charge in the Investor Relations section of Genesco’s corporate website at www.genesco.com. 57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Non-GAAP Financial Measures We have included certain non-GAAP financial measures in this presentation in order to provide transparency to our shareholders and enable shareholders to better compare our operating performance with the operating performance of our competitors, including with those of our competitors having different capital structures. The Company believes that the provision of such supplemental non-GAAP measures allows investors to evaluate the financial performance of our business using the same evaluation measures that the Company’s management uses, and is therefore a useful indication of the Company’s performance or expected performance of future operations and facilitates comparison of operating performance with our competitors. Free Cash Flow, Adjusted Operating Income, Adjusted EBITDA, Adjusted Earnings per Share, Adjusted Operating Margin, Adjusted EBITDA Margin, Adjusted Selling and Administrative Expenses and other non-GAAP measures should be viewed in addition to, and not as an alternative to, the reported financial results of the Company prepared in accordance with GAAP. Our definition of these non-GAAP measures may not be comparable to similarly titled measurements reported by other companies. Reconciliations of non-GAAP measures are included herein on pages 51 – 55. 58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12860</Words>
  <Characters>73330</Characters>
  <CharactersWithSpaces>86182</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